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REAFIRMA A RESOLUÇÃO 03/2023 REFERENTE AO ARMAZENAMENTO DIGITAL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REGRAR O FUNCIONAMENTO DA CÂMARA NOS DIAS 16 E 17 DE FEVEREIRO DE 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autorização para os Vereadores e Servidora a participar de evento.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Cancela a realização da sessão semanal ordinária do dia 19 de maio de 2026.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