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PEDIDO DE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 14:33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PEDIDO DE INDICAÇÃO - INDICA  ao Excelentíssimo Senhor Prefeito Municipal que determine aos órgãos competentes a adoção das medidas administrativas e, se necessário, legislativas, destinadas a assegurar o pagamento do Vale-Alimentação aos servidores contratados temporariamente e aos servidores comissionados, em condições isonômicas com os demais agentes públicos municipais que já recebam o benefício, observados os requisitos legais, a previsão orçamentária e a disciplina própria do Município.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